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B8" w:rsidRPr="00EB43D4" w:rsidRDefault="00734EB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734EB8" w:rsidRPr="00EB43D4" w:rsidRDefault="00734EB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Tiltak vedr. </w:t>
      </w:r>
      <w:proofErr w:type="spellStart"/>
      <w:r w:rsidRPr="00EB43D4">
        <w:rPr>
          <w:rFonts w:asciiTheme="minorHAnsi" w:hAnsiTheme="minorHAnsi" w:cstheme="minorHAnsi"/>
          <w:sz w:val="24"/>
          <w:szCs w:val="24"/>
        </w:rPr>
        <w:t>corona</w:t>
      </w:r>
      <w:proofErr w:type="spellEnd"/>
      <w:r w:rsidRPr="00EB43D4">
        <w:rPr>
          <w:rFonts w:asciiTheme="minorHAnsi" w:hAnsiTheme="minorHAnsi" w:cstheme="minorHAnsi"/>
          <w:sz w:val="24"/>
          <w:szCs w:val="24"/>
        </w:rPr>
        <w:t xml:space="preserve"> virus</w:t>
      </w:r>
    </w:p>
    <w:p w:rsidR="00734EB8" w:rsidRPr="00EB43D4" w:rsidRDefault="00734EB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EB43D4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Momarken Travbane og </w:t>
      </w:r>
      <w:proofErr w:type="spellStart"/>
      <w:r w:rsidRPr="00EB43D4">
        <w:rPr>
          <w:rFonts w:asciiTheme="minorHAnsi" w:hAnsiTheme="minorHAnsi" w:cstheme="minorHAnsi"/>
          <w:sz w:val="24"/>
          <w:szCs w:val="24"/>
        </w:rPr>
        <w:t>EventPartner</w:t>
      </w:r>
      <w:proofErr w:type="spellEnd"/>
      <w:r w:rsidRPr="00EB43D4">
        <w:rPr>
          <w:rFonts w:asciiTheme="minorHAnsi" w:hAnsiTheme="minorHAnsi" w:cstheme="minorHAnsi"/>
          <w:sz w:val="24"/>
          <w:szCs w:val="24"/>
        </w:rPr>
        <w:t xml:space="preserve"> Norge AS vil i anledning våre kommende arrangement</w:t>
      </w:r>
      <w:r w:rsidR="00734EB8" w:rsidRPr="00EB43D4">
        <w:rPr>
          <w:rFonts w:asciiTheme="minorHAnsi" w:hAnsiTheme="minorHAnsi" w:cstheme="minorHAnsi"/>
          <w:sz w:val="24"/>
          <w:szCs w:val="24"/>
        </w:rPr>
        <w:t>er</w:t>
      </w:r>
      <w:r w:rsidRPr="00EB43D4">
        <w:rPr>
          <w:rFonts w:asciiTheme="minorHAnsi" w:hAnsiTheme="minorHAnsi" w:cstheme="minorHAnsi"/>
          <w:sz w:val="24"/>
          <w:szCs w:val="24"/>
        </w:rPr>
        <w:t xml:space="preserve"> følge anbefalinger og pålegg </w:t>
      </w:r>
      <w:r w:rsidR="00EB43D4" w:rsidRPr="00EB43D4">
        <w:rPr>
          <w:rFonts w:asciiTheme="minorHAnsi" w:hAnsiTheme="minorHAnsi" w:cstheme="minorHAnsi"/>
          <w:sz w:val="24"/>
          <w:szCs w:val="24"/>
        </w:rPr>
        <w:t>fra s</w:t>
      </w:r>
      <w:r w:rsidR="00734EB8" w:rsidRPr="00EB43D4">
        <w:rPr>
          <w:rFonts w:asciiTheme="minorHAnsi" w:hAnsiTheme="minorHAnsi" w:cstheme="minorHAnsi"/>
          <w:sz w:val="24"/>
          <w:szCs w:val="24"/>
        </w:rPr>
        <w:t xml:space="preserve">entrale og lokale helsemyndigheter. Samtidig følger vi selvfølgelig krav og retningslinjer </w:t>
      </w:r>
      <w:r w:rsidRPr="00EB43D4">
        <w:rPr>
          <w:rFonts w:asciiTheme="minorHAnsi" w:hAnsiTheme="minorHAnsi" w:cstheme="minorHAnsi"/>
          <w:sz w:val="24"/>
          <w:szCs w:val="24"/>
        </w:rPr>
        <w:t xml:space="preserve">fra Norsk Rikstoto og Norsk Trav AS angående avvikling av travstevner. </w:t>
      </w:r>
    </w:p>
    <w:p w:rsidR="00EB43D4" w:rsidRPr="00EB43D4" w:rsidRDefault="00EB43D4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>Så langt foreligger det ingen føringer som begrenser våre travstevner.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Dermed </w:t>
      </w:r>
      <w:r w:rsidR="00B77335">
        <w:rPr>
          <w:rFonts w:asciiTheme="minorHAnsi" w:hAnsiTheme="minorHAnsi" w:cstheme="minorHAnsi"/>
          <w:sz w:val="24"/>
          <w:szCs w:val="24"/>
        </w:rPr>
        <w:t>vil vi arrangere travstevner som planlagt</w:t>
      </w:r>
      <w:r w:rsidRPr="00EB43D4">
        <w:rPr>
          <w:rFonts w:asciiTheme="minorHAnsi" w:hAnsiTheme="minorHAnsi" w:cstheme="minorHAnsi"/>
          <w:sz w:val="24"/>
          <w:szCs w:val="24"/>
        </w:rPr>
        <w:t>.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For øvrige arrangement, som foredraget med </w:t>
      </w:r>
      <w:proofErr w:type="spellStart"/>
      <w:r w:rsidRPr="00EB43D4">
        <w:rPr>
          <w:rFonts w:asciiTheme="minorHAnsi" w:hAnsiTheme="minorHAnsi" w:cstheme="minorHAnsi"/>
          <w:sz w:val="24"/>
          <w:szCs w:val="24"/>
        </w:rPr>
        <w:t>Lutfi</w:t>
      </w:r>
      <w:proofErr w:type="spellEnd"/>
      <w:r w:rsidRPr="00EB43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3D4">
        <w:rPr>
          <w:rFonts w:asciiTheme="minorHAnsi" w:hAnsiTheme="minorHAnsi" w:cstheme="minorHAnsi"/>
          <w:sz w:val="24"/>
          <w:szCs w:val="24"/>
        </w:rPr>
        <w:t>Kolgjini</w:t>
      </w:r>
      <w:proofErr w:type="spellEnd"/>
      <w:r w:rsidRPr="00EB43D4">
        <w:rPr>
          <w:rFonts w:asciiTheme="minorHAnsi" w:hAnsiTheme="minorHAnsi" w:cstheme="minorHAnsi"/>
          <w:sz w:val="24"/>
          <w:szCs w:val="24"/>
        </w:rPr>
        <w:t xml:space="preserve"> 20. mars, forholder vi oss til anbefalinger og pålegg fra helsemyndighetene lokalt og nasjonalt, eller lokalt vertskap som Scandic Hotel Brennemoen.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Foreløpig er det ingen restriksjoner eller advarsler fra </w:t>
      </w:r>
      <w:r w:rsidR="00B77335">
        <w:rPr>
          <w:rFonts w:asciiTheme="minorHAnsi" w:hAnsiTheme="minorHAnsi" w:cstheme="minorHAnsi"/>
          <w:sz w:val="24"/>
          <w:szCs w:val="24"/>
        </w:rPr>
        <w:t>som</w:t>
      </w:r>
      <w:r w:rsidRPr="00EB43D4">
        <w:rPr>
          <w:rFonts w:asciiTheme="minorHAnsi" w:hAnsiTheme="minorHAnsi" w:cstheme="minorHAnsi"/>
          <w:sz w:val="24"/>
          <w:szCs w:val="24"/>
        </w:rPr>
        <w:t xml:space="preserve"> begrenser våre arrangement. 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>Skulle det derimot komme lokale pålegg vil vi forholde oss til disse.</w:t>
      </w:r>
    </w:p>
    <w:p w:rsidR="00EB43D4" w:rsidRPr="00EB43D4" w:rsidRDefault="00EB43D4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EB43D4" w:rsidRPr="00EB43D4" w:rsidRDefault="00EB43D4" w:rsidP="00EB43D4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Momarken Travbane og </w:t>
      </w:r>
      <w:proofErr w:type="spellStart"/>
      <w:r w:rsidRPr="00EB43D4">
        <w:rPr>
          <w:rFonts w:asciiTheme="minorHAnsi" w:hAnsiTheme="minorHAnsi" w:cstheme="minorHAnsi"/>
          <w:sz w:val="24"/>
          <w:szCs w:val="24"/>
        </w:rPr>
        <w:t>EventPartner</w:t>
      </w:r>
      <w:proofErr w:type="spellEnd"/>
      <w:r w:rsidRPr="00EB43D4">
        <w:rPr>
          <w:rFonts w:asciiTheme="minorHAnsi" w:hAnsiTheme="minorHAnsi" w:cstheme="minorHAnsi"/>
          <w:sz w:val="24"/>
          <w:szCs w:val="24"/>
        </w:rPr>
        <w:t xml:space="preserve"> Norges AS </w:t>
      </w:r>
      <w:r w:rsidRPr="00EB43D4">
        <w:rPr>
          <w:rFonts w:asciiTheme="minorHAnsi" w:hAnsiTheme="minorHAnsi" w:cstheme="minorHAnsi"/>
          <w:sz w:val="24"/>
          <w:szCs w:val="24"/>
        </w:rPr>
        <w:t>oppfordrer likevel alle til å følge enkle forholdsregler for å forebygge mulig smitte under arrangementet.</w:t>
      </w:r>
    </w:p>
    <w:p w:rsidR="00EB43D4" w:rsidRPr="00EB43D4" w:rsidRDefault="00EB43D4" w:rsidP="00EB43D4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EB43D4" w:rsidRPr="00EB43D4" w:rsidRDefault="00EB43D4" w:rsidP="00EB43D4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>Vaner som forebygger smitte:</w:t>
      </w:r>
    </w:p>
    <w:p w:rsidR="00EB43D4" w:rsidRPr="00EB43D4" w:rsidRDefault="00EB43D4" w:rsidP="00EB43D4">
      <w:pPr>
        <w:pStyle w:val="Listeavsnitt"/>
        <w:numPr>
          <w:ilvl w:val="0"/>
          <w:numId w:val="3"/>
        </w:numPr>
      </w:pPr>
      <w:r w:rsidRPr="00EB43D4">
        <w:t>For å hindre smitte bør personer som er syke unngå å hoste eller nyse direkte på andre, og man bør, når det er mulig, holde minst 1 meters avstand til personer med luftveissymptomer.</w:t>
      </w:r>
    </w:p>
    <w:p w:rsidR="00EB43D4" w:rsidRPr="00EB43D4" w:rsidRDefault="00EB43D4" w:rsidP="00EB43D4">
      <w:pPr>
        <w:pStyle w:val="Listeavsnitt"/>
        <w:numPr>
          <w:ilvl w:val="0"/>
          <w:numId w:val="3"/>
        </w:numPr>
      </w:pPr>
      <w:r w:rsidRPr="00EB43D4">
        <w:t>Man bør også tilstrebe å hoste/nyse i et papirtørkle (som kastes etterpå) eller i albuekroken.</w:t>
      </w:r>
    </w:p>
    <w:p w:rsidR="00EB43D4" w:rsidRPr="00EB43D4" w:rsidRDefault="00EB43D4" w:rsidP="00EB43D4">
      <w:pPr>
        <w:pStyle w:val="Listeavsnitt"/>
        <w:numPr>
          <w:ilvl w:val="0"/>
          <w:numId w:val="3"/>
        </w:numPr>
      </w:pPr>
      <w:r w:rsidRPr="00EB43D4">
        <w:t>God håndhygiene, både hos syke og friske, er viktig for å hindre smitteoverføring. Vask hendene ofte og grundig med såpe og lunkent vann, spesielt når du har vært ute blant folk.</w:t>
      </w:r>
    </w:p>
    <w:p w:rsidR="00EB43D4" w:rsidRPr="00EB43D4" w:rsidRDefault="00EB43D4" w:rsidP="00EB43D4">
      <w:pPr>
        <w:pStyle w:val="Listeavsnitt"/>
        <w:numPr>
          <w:ilvl w:val="0"/>
          <w:numId w:val="3"/>
        </w:numPr>
      </w:pPr>
      <w:r w:rsidRPr="00EB43D4">
        <w:t>Hånddesinfeksjon er et godt alternativ dersom håndvask ikke er mulig. Dersom hendene er synlig skitne eller våte har hånddesinfeksjon redusert effekt, og hendene bør rengjøres med såpe og vann.</w:t>
      </w:r>
    </w:p>
    <w:p w:rsidR="00EB43D4" w:rsidRPr="00EB43D4" w:rsidRDefault="00EB43D4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A742A8" w:rsidRDefault="00EB43D4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>Vi setter inn</w:t>
      </w:r>
      <w:r w:rsidR="00A742A8" w:rsidRPr="00EB43D4">
        <w:rPr>
          <w:rFonts w:asciiTheme="minorHAnsi" w:hAnsiTheme="minorHAnsi" w:cstheme="minorHAnsi"/>
          <w:sz w:val="24"/>
          <w:szCs w:val="24"/>
        </w:rPr>
        <w:t xml:space="preserve"> </w:t>
      </w:r>
      <w:r w:rsidRPr="00EB43D4">
        <w:rPr>
          <w:rFonts w:asciiTheme="minorHAnsi" w:hAnsiTheme="minorHAnsi" w:cstheme="minorHAnsi"/>
          <w:sz w:val="24"/>
          <w:szCs w:val="24"/>
        </w:rPr>
        <w:t>følgende</w:t>
      </w:r>
      <w:r w:rsidR="00A742A8" w:rsidRPr="00EB43D4">
        <w:rPr>
          <w:rFonts w:asciiTheme="minorHAnsi" w:hAnsiTheme="minorHAnsi" w:cstheme="minorHAnsi"/>
          <w:sz w:val="24"/>
          <w:szCs w:val="24"/>
        </w:rPr>
        <w:t xml:space="preserve"> tiltak </w:t>
      </w:r>
      <w:r w:rsidR="00B77335">
        <w:rPr>
          <w:rFonts w:asciiTheme="minorHAnsi" w:hAnsiTheme="minorHAnsi" w:cstheme="minorHAnsi"/>
          <w:sz w:val="24"/>
          <w:szCs w:val="24"/>
        </w:rPr>
        <w:t xml:space="preserve">i våre serveringssteder </w:t>
      </w:r>
      <w:r w:rsidR="00A742A8" w:rsidRPr="00EB43D4">
        <w:rPr>
          <w:rFonts w:asciiTheme="minorHAnsi" w:hAnsiTheme="minorHAnsi" w:cstheme="minorHAnsi"/>
          <w:sz w:val="24"/>
          <w:szCs w:val="24"/>
        </w:rPr>
        <w:t>for å hindre smittespredning.</w:t>
      </w:r>
    </w:p>
    <w:p w:rsidR="00B77335" w:rsidRDefault="00B77335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b/>
          <w:bCs/>
          <w:color w:val="000000"/>
          <w:lang w:eastAsia="nb-NO"/>
        </w:rPr>
        <w:t>Restaurant Karjolen: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Alle gjester må benytte engangshanske når de forsyner seg av vår varm/kaldmatsbuffet.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Engangshansker deles ut.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All annen mat blir lagt opp av våre servitører/kokker.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Hånddesinfeksjon vil bli utplassert i lokalet.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Alle gjester og ansatte anmodes om god håndhygiene/håndvask.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 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b/>
          <w:bCs/>
          <w:color w:val="000000"/>
          <w:lang w:eastAsia="nb-NO"/>
        </w:rPr>
        <w:t>Kiosk/Stallkroa: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Ingen selvbetjening av varm/</w:t>
      </w:r>
      <w:proofErr w:type="spellStart"/>
      <w:r w:rsidRPr="00B77335">
        <w:rPr>
          <w:rFonts w:ascii="Calibri" w:eastAsia="Times New Roman" w:hAnsi="Calibri" w:cs="Calibri"/>
          <w:color w:val="000000"/>
          <w:lang w:eastAsia="nb-NO"/>
        </w:rPr>
        <w:t>kaldmat</w:t>
      </w:r>
      <w:proofErr w:type="spellEnd"/>
      <w:r w:rsidRPr="00B77335">
        <w:rPr>
          <w:rFonts w:ascii="Calibri" w:eastAsia="Times New Roman" w:hAnsi="Calibri" w:cs="Calibri"/>
          <w:color w:val="000000"/>
          <w:lang w:eastAsia="nb-NO"/>
        </w:rPr>
        <w:t>.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All mat blir lagt opp av våre servitører/kokker.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Hånddesinfeksjon vil bli utplassert i lokalet.</w:t>
      </w:r>
    </w:p>
    <w:p w:rsidR="00B77335" w:rsidRPr="00B77335" w:rsidRDefault="00B77335" w:rsidP="00B77335">
      <w:pPr>
        <w:rPr>
          <w:rFonts w:ascii="Calibri" w:eastAsia="Times New Roman" w:hAnsi="Calibri" w:cs="Calibri"/>
          <w:color w:val="000000"/>
          <w:lang w:eastAsia="nb-NO"/>
        </w:rPr>
      </w:pPr>
      <w:r w:rsidRPr="00B77335">
        <w:rPr>
          <w:rFonts w:ascii="Calibri" w:eastAsia="Times New Roman" w:hAnsi="Calibri" w:cs="Calibri"/>
          <w:color w:val="000000"/>
          <w:lang w:eastAsia="nb-NO"/>
        </w:rPr>
        <w:t>Alle gjester og ansatte anmodes om god håndhygiene/håndvask.</w:t>
      </w:r>
    </w:p>
    <w:p w:rsidR="00B77335" w:rsidRDefault="00B77335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B77335" w:rsidRPr="00B77335" w:rsidRDefault="00B77335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  <w:r w:rsidRPr="00B77335">
        <w:rPr>
          <w:rFonts w:asciiTheme="minorHAnsi" w:hAnsiTheme="minorHAnsi" w:cstheme="minorHAnsi"/>
          <w:b/>
          <w:bCs/>
          <w:sz w:val="24"/>
          <w:szCs w:val="24"/>
        </w:rPr>
        <w:lastRenderedPageBreak/>
        <w:t>Andre tiltak vi iverksetter:</w:t>
      </w:r>
    </w:p>
    <w:p w:rsidR="00B77335" w:rsidRPr="00EB43D4" w:rsidRDefault="00B77335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  <w:r w:rsidRPr="00EB43D4">
        <w:rPr>
          <w:rFonts w:asciiTheme="minorHAnsi" w:hAnsiTheme="minorHAnsi" w:cstheme="minorHAnsi"/>
          <w:b/>
          <w:bCs/>
          <w:sz w:val="24"/>
          <w:szCs w:val="24"/>
        </w:rPr>
        <w:t>Inngang publikum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Det settes ut dispensere innenfor registreringspunkt pluss informasjon på TV skjerm som oppfordrer til hygienetiltak.  </w:t>
      </w:r>
    </w:p>
    <w:p w:rsidR="00B77335" w:rsidRDefault="00B77335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  <w:r w:rsidRPr="00EB43D4">
        <w:rPr>
          <w:rFonts w:asciiTheme="minorHAnsi" w:hAnsiTheme="minorHAnsi" w:cstheme="minorHAnsi"/>
          <w:b/>
          <w:bCs/>
          <w:sz w:val="24"/>
          <w:szCs w:val="24"/>
        </w:rPr>
        <w:t>Inngang ansatte/leietagere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>Det skal settes en dispenser ved resepsjonen og andre aktuelle kontrollpunkter sammen med skilt som oppfordrer til hygienetiltak.</w:t>
      </w:r>
    </w:p>
    <w:p w:rsidR="00B77335" w:rsidRDefault="00B77335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  <w:r w:rsidRPr="00EB43D4">
        <w:rPr>
          <w:rFonts w:asciiTheme="minorHAnsi" w:hAnsiTheme="minorHAnsi" w:cstheme="minorHAnsi"/>
          <w:b/>
          <w:bCs/>
          <w:sz w:val="24"/>
          <w:szCs w:val="24"/>
        </w:rPr>
        <w:t>I restaurant og andre serveringslokaler og saler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Det settes opp dispensere ved inngangene til de rom som er i bruk. Nøyaktig plassering avgjøres av </w:t>
      </w:r>
      <w:proofErr w:type="spellStart"/>
      <w:r w:rsidRPr="00EB43D4">
        <w:rPr>
          <w:rFonts w:asciiTheme="minorHAnsi" w:hAnsiTheme="minorHAnsi" w:cstheme="minorHAnsi"/>
          <w:sz w:val="24"/>
          <w:szCs w:val="24"/>
        </w:rPr>
        <w:t>EventPartner</w:t>
      </w:r>
      <w:proofErr w:type="spellEnd"/>
      <w:r w:rsidRPr="00EB43D4">
        <w:rPr>
          <w:rFonts w:asciiTheme="minorHAnsi" w:hAnsiTheme="minorHAnsi" w:cstheme="minorHAnsi"/>
          <w:sz w:val="24"/>
          <w:szCs w:val="24"/>
        </w:rPr>
        <w:t xml:space="preserve"> Norge AS i forhold til type arrangement og personlogistikken. Dette kombineres med informasjon på TV skjermer og plakater.</w:t>
      </w:r>
    </w:p>
    <w:p w:rsidR="00B77335" w:rsidRDefault="00B77335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  <w:r w:rsidRPr="00EB43D4">
        <w:rPr>
          <w:rFonts w:asciiTheme="minorHAnsi" w:hAnsiTheme="minorHAnsi" w:cstheme="minorHAnsi"/>
          <w:b/>
          <w:bCs/>
          <w:sz w:val="24"/>
          <w:szCs w:val="24"/>
        </w:rPr>
        <w:t>Ved serveringsstasjoner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 xml:space="preserve">Det skal stå dispensere og informasjon i tilknytning til </w:t>
      </w:r>
      <w:proofErr w:type="spellStart"/>
      <w:r w:rsidRPr="00EB43D4">
        <w:rPr>
          <w:rFonts w:asciiTheme="minorHAnsi" w:hAnsiTheme="minorHAnsi" w:cstheme="minorHAnsi"/>
          <w:sz w:val="24"/>
          <w:szCs w:val="24"/>
        </w:rPr>
        <w:t>serveringstasjoner</w:t>
      </w:r>
      <w:proofErr w:type="spellEnd"/>
      <w:r w:rsidRPr="00EB43D4">
        <w:rPr>
          <w:rFonts w:asciiTheme="minorHAnsi" w:hAnsiTheme="minorHAnsi" w:cstheme="minorHAnsi"/>
          <w:sz w:val="24"/>
          <w:szCs w:val="24"/>
        </w:rPr>
        <w:t>.</w:t>
      </w:r>
    </w:p>
    <w:p w:rsidR="00B77335" w:rsidRDefault="00B77335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  <w:r w:rsidRPr="00EB43D4">
        <w:rPr>
          <w:rFonts w:asciiTheme="minorHAnsi" w:hAnsiTheme="minorHAnsi" w:cstheme="minorHAnsi"/>
          <w:b/>
          <w:bCs/>
          <w:sz w:val="24"/>
          <w:szCs w:val="24"/>
        </w:rPr>
        <w:t>Ekstra renhold/desinfisering av dørhåndtak etc.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>Under arrangement skal rengjøringspersonalet desinfisere dørhåndtak og rekkverk regelmessig i løpet av arrangementet.</w:t>
      </w:r>
    </w:p>
    <w:p w:rsidR="00A742A8" w:rsidRPr="00B77335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B77335" w:rsidRDefault="00B77335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 hegner opp plakater som minner om at den enkelte bør ta enkle forholdsregler:</w:t>
      </w:r>
    </w:p>
    <w:p w:rsidR="00B77335" w:rsidRPr="00EB43D4" w:rsidRDefault="00B77335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publikum </w:t>
      </w:r>
    </w:p>
    <w:p w:rsidR="00B77335" w:rsidRDefault="00B77335" w:rsidP="00A742A8">
      <w:pPr>
        <w:pStyle w:val="Rentekst"/>
        <w:rPr>
          <w:rFonts w:asciiTheme="minorHAnsi" w:hAnsiTheme="minorHAnsi" w:cstheme="minorHAnsi"/>
          <w:b/>
          <w:bCs/>
          <w:sz w:val="24"/>
          <w:szCs w:val="24"/>
        </w:rPr>
      </w:pP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>God hoste- og håndhygiene reduserer risikoen for å få luftveisinfeksjoner, inkludert infeksjoner med koronavirus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EB43D4">
        <w:rPr>
          <w:rFonts w:asciiTheme="minorHAnsi" w:hAnsiTheme="minorHAnsi" w:cstheme="minorHAnsi"/>
          <w:sz w:val="24"/>
          <w:szCs w:val="24"/>
        </w:rPr>
        <w:t>Luftveisinfeksjoner omfatter flere ulike sykdomstilstander, hvorav forkjølelse og influensa er mest utbredt i befolkningen. God hoste- og håndhygiene reduserer smitte ved alle luftveisinfeksjoner, også smitte med nytt koronavirus. Det anbefales å ha tørkepapir og håndhygienemulighet tilgjengelig til bruk når du hoster og nyser. Har du ikke det er albuekroken et godt alternativ.</w:t>
      </w:r>
    </w:p>
    <w:p w:rsidR="00A742A8" w:rsidRPr="00EB43D4" w:rsidRDefault="00A742A8" w:rsidP="00A742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A742A8" w:rsidRPr="00EB43D4" w:rsidRDefault="00A742A8" w:rsidP="00A742A8">
      <w:r w:rsidRPr="00EB43D4">
        <w:rPr>
          <w:rFonts w:ascii="Calibri" w:hAnsi="Calibri" w:cs="Calibri"/>
        </w:rPr>
        <w:t>Vi ber den enkelte gjest selv vurdere sin deltakelse på våre arrangementer.</w:t>
      </w:r>
    </w:p>
    <w:p w:rsidR="00A742A8" w:rsidRPr="00EB43D4" w:rsidRDefault="00A742A8" w:rsidP="00A742A8">
      <w:r w:rsidRPr="00EB43D4">
        <w:t xml:space="preserve">Hos </w:t>
      </w:r>
      <w:hyperlink r:id="rId5" w:history="1">
        <w:r w:rsidRPr="00EB43D4">
          <w:rPr>
            <w:rStyle w:val="Hyperkobling"/>
            <w:rFonts w:ascii="Calibri" w:hAnsi="Calibri" w:cs="Calibri"/>
          </w:rPr>
          <w:t>Helsedirektoratet</w:t>
        </w:r>
      </w:hyperlink>
      <w:r w:rsidRPr="00EB43D4">
        <w:rPr>
          <w:rFonts w:ascii="Calibri" w:hAnsi="Calibri" w:cs="Calibri"/>
        </w:rPr>
        <w:t xml:space="preserve"> og </w:t>
      </w:r>
      <w:hyperlink r:id="rId6" w:history="1">
        <w:r w:rsidRPr="00EB43D4">
          <w:rPr>
            <w:rStyle w:val="Hyperkobling"/>
            <w:rFonts w:ascii="Calibri" w:hAnsi="Calibri" w:cs="Calibri"/>
          </w:rPr>
          <w:t>Folkehelseinstituttet</w:t>
        </w:r>
      </w:hyperlink>
      <w:r w:rsidRPr="00EB43D4">
        <w:rPr>
          <w:rFonts w:ascii="Calibri" w:hAnsi="Calibri" w:cs="Calibri"/>
        </w:rPr>
        <w:t xml:space="preserve">, </w:t>
      </w:r>
      <w:r w:rsidRPr="00EB43D4">
        <w:t>finner vi mer informasjon, som vi bruker i plakatform</w:t>
      </w:r>
    </w:p>
    <w:p w:rsidR="00A742A8" w:rsidRPr="00EB43D4" w:rsidRDefault="00A742A8" w:rsidP="00A742A8"/>
    <w:p w:rsidR="00A742A8" w:rsidRPr="00EB43D4" w:rsidRDefault="00A742A8" w:rsidP="00A742A8">
      <w:bookmarkStart w:id="0" w:name="_GoBack"/>
      <w:bookmarkEnd w:id="0"/>
    </w:p>
    <w:sectPr w:rsidR="00A742A8" w:rsidRPr="00EB43D4" w:rsidSect="00954F51">
      <w:pgSz w:w="11900" w:h="16840"/>
      <w:pgMar w:top="1417" w:right="1332" w:bottom="1417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BCE"/>
    <w:multiLevelType w:val="hybridMultilevel"/>
    <w:tmpl w:val="6CB49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0C92"/>
    <w:multiLevelType w:val="multilevel"/>
    <w:tmpl w:val="D1A8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3"/>
    <w:rsid w:val="00256A93"/>
    <w:rsid w:val="0028151B"/>
    <w:rsid w:val="002E6CBC"/>
    <w:rsid w:val="00581F23"/>
    <w:rsid w:val="00734EB8"/>
    <w:rsid w:val="007F4D7A"/>
    <w:rsid w:val="0084069A"/>
    <w:rsid w:val="0097207E"/>
    <w:rsid w:val="00A742A8"/>
    <w:rsid w:val="00AD07EB"/>
    <w:rsid w:val="00B77335"/>
    <w:rsid w:val="00C33401"/>
    <w:rsid w:val="00DF326B"/>
    <w:rsid w:val="00E11AF7"/>
    <w:rsid w:val="00EB43D4"/>
    <w:rsid w:val="00F06F37"/>
    <w:rsid w:val="00F567E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63DC"/>
  <w14:defaultImageDpi w14:val="32767"/>
  <w15:chartTrackingRefBased/>
  <w15:docId w15:val="{A3E9FD86-42C7-AD4E-B192-57F711FA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42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954F51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954F51"/>
    <w:rPr>
      <w:rFonts w:ascii="Consolas" w:hAnsi="Consolas" w:cs="Consolas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DF326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F326B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DF326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B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" TargetMode="External"/><Relationship Id="rId5" Type="http://schemas.openxmlformats.org/officeDocument/2006/relationships/hyperlink" Target="https://www.helsedirektorat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628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Aase</dc:creator>
  <cp:keywords/>
  <dc:description/>
  <cp:lastModifiedBy>Harald Aase</cp:lastModifiedBy>
  <cp:revision>4</cp:revision>
  <dcterms:created xsi:type="dcterms:W3CDTF">2020-03-10T09:47:00Z</dcterms:created>
  <dcterms:modified xsi:type="dcterms:W3CDTF">2020-03-10T12:04:00Z</dcterms:modified>
</cp:coreProperties>
</file>