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1F66" w14:textId="77777777" w:rsidR="005B50A0" w:rsidRDefault="005B50A0" w:rsidP="005B50A0">
      <w:pPr>
        <w:ind w:right="1092"/>
      </w:pPr>
      <w:r>
        <w:t>PUBLIKUM TILBAKE: Endelig kan vi ønske publikum velkommen tilbake til Momarken!</w:t>
      </w:r>
    </w:p>
    <w:p w14:paraId="02488093" w14:textId="77777777" w:rsidR="005B50A0" w:rsidRDefault="005B50A0" w:rsidP="005B50A0">
      <w:pPr>
        <w:ind w:right="1092"/>
        <w:rPr>
          <w:color w:val="000000"/>
          <w:sz w:val="22"/>
          <w:szCs w:val="22"/>
        </w:rPr>
      </w:pPr>
      <w:r>
        <w:t xml:space="preserve">Etter befaring med Kommuneoverlegen i Indre Østfold kommune har vi fått tillatelse til å åpne for inntil 200 publikummere på våre kjøredager i juni, juli og august. </w:t>
      </w:r>
    </w:p>
    <w:p w14:paraId="327925D3" w14:textId="77777777" w:rsidR="005B50A0" w:rsidRDefault="005B50A0" w:rsidP="005B50A0">
      <w:pPr>
        <w:ind w:right="1092"/>
      </w:pPr>
      <w:r>
        <w:t>Vi må definere hele vårt publikumsareal som «en sone» for våre 200 gjester.</w:t>
      </w:r>
    </w:p>
    <w:p w14:paraId="6CACDFC0" w14:textId="36B2E3A4" w:rsidR="005B50A0" w:rsidRDefault="005B50A0" w:rsidP="005B50A0">
      <w:pPr>
        <w:ind w:right="1092"/>
      </w:pPr>
      <w:r>
        <w:t>Vår «sone» for anledningen vil være Karjolen Restaurant og publikumsplassen på fremsiden (ikke gml. spil</w:t>
      </w:r>
      <w:r>
        <w:t>l</w:t>
      </w:r>
      <w:r>
        <w:t>ehall). Publikum kan altså beveg</w:t>
      </w:r>
      <w:r w:rsidR="009772E3">
        <w:t>e</w:t>
      </w:r>
      <w:bookmarkStart w:id="0" w:name="_GoBack"/>
      <w:bookmarkEnd w:id="0"/>
      <w:r>
        <w:t xml:space="preserve"> seg ute og inne (følg skilting</w:t>
      </w:r>
      <w:r>
        <w:rPr>
          <w:rFonts w:ascii="Wingdings" w:hAnsi="Wingdings"/>
        </w:rPr>
        <w:t>J</w:t>
      </w:r>
      <w:r>
        <w:t>). Inngang ved ankomst er Karjolens hovedinngang.</w:t>
      </w:r>
    </w:p>
    <w:p w14:paraId="3F10C043" w14:textId="77777777" w:rsidR="005B50A0" w:rsidRDefault="005B50A0" w:rsidP="005B50A0">
      <w:pPr>
        <w:ind w:right="1092"/>
      </w:pPr>
      <w:r>
        <w:t xml:space="preserve">Ett av kravene vi må innfri er at vi registrerer alle gjester. </w:t>
      </w:r>
    </w:p>
    <w:p w14:paraId="00AC9965" w14:textId="77777777" w:rsidR="005B50A0" w:rsidRDefault="005B50A0" w:rsidP="005B50A0">
      <w:pPr>
        <w:ind w:right="1092"/>
      </w:pPr>
      <w:r>
        <w:t xml:space="preserve">Følgelig har </w:t>
      </w:r>
      <w:proofErr w:type="spellStart"/>
      <w:r>
        <w:t>EventPartner</w:t>
      </w:r>
      <w:proofErr w:type="spellEnd"/>
      <w:r>
        <w:t xml:space="preserve"> Norge AS laget et opplegg for våre dobbeltkjøring 26. og 27. juni.</w:t>
      </w:r>
    </w:p>
    <w:p w14:paraId="78855D01" w14:textId="77777777" w:rsidR="005B50A0" w:rsidRDefault="005B50A0" w:rsidP="005B50A0">
      <w:r>
        <w:t>V65 Momarken fredag 26 juni:</w:t>
      </w:r>
    </w:p>
    <w:p w14:paraId="2F4DDABD" w14:textId="77777777" w:rsidR="005B50A0" w:rsidRDefault="005B50A0" w:rsidP="005B50A0">
      <w:r>
        <w:t>Vi inviterer til åpen restaurant fra kl. 17.00.</w:t>
      </w:r>
    </w:p>
    <w:p w14:paraId="58CD4EEA" w14:textId="77777777" w:rsidR="005B50A0" w:rsidRDefault="005B50A0" w:rsidP="005B50A0">
      <w:r>
        <w:t>V75 Momarken lørdag 27. juni: </w:t>
      </w:r>
    </w:p>
    <w:p w14:paraId="57594112" w14:textId="77777777" w:rsidR="005B50A0" w:rsidRDefault="005B50A0" w:rsidP="005B50A0">
      <w:r>
        <w:t>Vi inviterer til åpen restaurant fra kl. 13.00.</w:t>
      </w:r>
    </w:p>
    <w:p w14:paraId="1622361E" w14:textId="77777777" w:rsidR="005B50A0" w:rsidRDefault="005B50A0" w:rsidP="005B50A0">
      <w:r>
        <w:t>Meny begge dager: Tapastallerken, pannacotta og kaffe kr 300,- pr person.</w:t>
      </w:r>
    </w:p>
    <w:p w14:paraId="3982E9ED" w14:textId="77777777" w:rsidR="005B50A0" w:rsidRDefault="005B50A0" w:rsidP="005B50A0">
      <w:r>
        <w:t>DJ Roger spiller etter løpene begge dager. Spiseplikt.</w:t>
      </w:r>
    </w:p>
    <w:p w14:paraId="6E54F872" w14:textId="77777777" w:rsidR="005B50A0" w:rsidRDefault="005B50A0" w:rsidP="005B50A0">
      <w:r>
        <w:t>Bestilling: </w:t>
      </w:r>
      <w:hyperlink r:id="rId7" w:history="1">
        <w:r>
          <w:rPr>
            <w:rStyle w:val="Hyperkobling"/>
          </w:rPr>
          <w:t>Reservasjon@epnorge.no</w:t>
        </w:r>
      </w:hyperlink>
    </w:p>
    <w:p w14:paraId="4CCC14F7" w14:textId="77777777" w:rsidR="005B50A0" w:rsidRDefault="005B50A0" w:rsidP="005B50A0">
      <w:r>
        <w:t>Infotelefon: 90 81 41 90</w:t>
      </w:r>
    </w:p>
    <w:p w14:paraId="4C4D22C5" w14:textId="77777777" w:rsidR="005B50A0" w:rsidRDefault="005B50A0" w:rsidP="005B50A0">
      <w:pPr>
        <w:ind w:right="1092"/>
      </w:pPr>
    </w:p>
    <w:p w14:paraId="463BADA4" w14:textId="77777777" w:rsidR="005B50A0" w:rsidRDefault="005B50A0" w:rsidP="005B50A0">
      <w:pPr>
        <w:ind w:right="1092"/>
      </w:pPr>
      <w:r>
        <w:t>Merk at siden vi ikke kan utnytte hele kapasiteten i restauranten, gjelder ikke faste bordreservasjoner. Plassering skjer etter «førstemann til mølla»- prinsippet.</w:t>
      </w:r>
    </w:p>
    <w:p w14:paraId="7A8150C1" w14:textId="77777777" w:rsidR="005B50A0" w:rsidRDefault="005B50A0" w:rsidP="005B50A0">
      <w:pPr>
        <w:ind w:right="1092"/>
      </w:pPr>
      <w:r>
        <w:t>For kjøringene i juli vil det komme et enklere tilbud til vårt publikum.</w:t>
      </w:r>
    </w:p>
    <w:p w14:paraId="4E03F6B2" w14:textId="77777777" w:rsidR="00BB64EF" w:rsidRDefault="00BB64EF"/>
    <w:sectPr w:rsidR="00BB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0"/>
    <w:rsid w:val="005B50A0"/>
    <w:rsid w:val="009772E3"/>
    <w:rsid w:val="00B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792"/>
  <w15:chartTrackingRefBased/>
  <w15:docId w15:val="{E1F8B4FE-FA77-4B22-B1F4-8C0BD7E0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A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B5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servasjon@epnorg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3" ma:contentTypeDescription="Create a new document." ma:contentTypeScope="" ma:versionID="0b25289ef247497be65073f4170958c0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6e47ab659fa5e5ce502cd44dc9d3db14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2B746-93A0-43D0-8213-00E5397E7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01727-D1B4-4351-9D6D-3D9E816E1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B87DB-DEB1-4A20-8B9C-616673164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2</cp:revision>
  <dcterms:created xsi:type="dcterms:W3CDTF">2020-06-18T17:54:00Z</dcterms:created>
  <dcterms:modified xsi:type="dcterms:W3CDTF">2020-06-18T17:54:00Z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