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69172A" w:rsidP="0069172A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9172A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5870D5" w:rsidRDefault="005870D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5870D5" w:rsidRDefault="009940A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5870D5">
        <w:rPr>
          <w:sz w:val="26"/>
          <w:szCs w:val="26"/>
        </w:rPr>
        <w:t>Det ble orientert om bestilling av ny tremomentsharv i samsvar med vedtak gjort under budsjettbehandlingen. Videre ble orientert om salg og salgsplaner for utrangert materiell.</w:t>
      </w:r>
    </w:p>
    <w:p w:rsidR="009940A4" w:rsidRDefault="009940A4">
      <w:pPr>
        <w:rPr>
          <w:sz w:val="26"/>
          <w:szCs w:val="26"/>
        </w:rPr>
      </w:pPr>
      <w:r>
        <w:rPr>
          <w:sz w:val="26"/>
          <w:szCs w:val="26"/>
        </w:rPr>
        <w:t>*Det ble orientert om vedlikeholdsarbeider som er utført i sommer.</w:t>
      </w:r>
    </w:p>
    <w:p w:rsidR="009940A4" w:rsidRDefault="009940A4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1869E9">
        <w:rPr>
          <w:sz w:val="26"/>
          <w:szCs w:val="26"/>
        </w:rPr>
        <w:t>jun</w:t>
      </w:r>
      <w:r w:rsidR="00FC7733">
        <w:rPr>
          <w:sz w:val="26"/>
          <w:szCs w:val="26"/>
        </w:rPr>
        <w:t>i</w:t>
      </w:r>
      <w:r w:rsidR="001869E9">
        <w:rPr>
          <w:sz w:val="26"/>
          <w:szCs w:val="26"/>
        </w:rPr>
        <w:t xml:space="preserve"> og juli</w:t>
      </w:r>
      <w:r w:rsidR="00373E0E">
        <w:rPr>
          <w:sz w:val="26"/>
          <w:szCs w:val="26"/>
        </w:rPr>
        <w:t>.</w:t>
      </w:r>
    </w:p>
    <w:p w:rsidR="0069172A" w:rsidRDefault="00962AF3" w:rsidP="0068193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D37DAA" w:rsidRDefault="00962AF3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A63">
        <w:rPr>
          <w:sz w:val="26"/>
          <w:szCs w:val="26"/>
        </w:rPr>
        <w:t>Serveringsvirksomheten.</w:t>
      </w:r>
    </w:p>
    <w:p w:rsidR="006E3A63" w:rsidRDefault="001869E9" w:rsidP="001869E9">
      <w:pPr>
        <w:pStyle w:val="Listeavsnit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Konkurs </w:t>
      </w:r>
      <w:r w:rsidR="006E3A63" w:rsidRPr="001869E9">
        <w:rPr>
          <w:sz w:val="26"/>
          <w:szCs w:val="26"/>
        </w:rPr>
        <w:t>Momarken Spiserier AS.</w:t>
      </w:r>
    </w:p>
    <w:p w:rsidR="001869E9" w:rsidRDefault="001869E9" w:rsidP="001869E9">
      <w:pPr>
        <w:rPr>
          <w:sz w:val="26"/>
          <w:szCs w:val="26"/>
        </w:rPr>
      </w:pPr>
      <w:r>
        <w:rPr>
          <w:sz w:val="26"/>
          <w:szCs w:val="26"/>
        </w:rPr>
        <w:t>Daglig leder redegjorde for oppfølging av våre krav og styret ga sin tilslutning til dette arbeidet.</w:t>
      </w:r>
    </w:p>
    <w:p w:rsidR="001869E9" w:rsidRPr="000727BE" w:rsidRDefault="000727BE" w:rsidP="000727BE">
      <w:pPr>
        <w:pStyle w:val="Listeavsnitt"/>
        <w:numPr>
          <w:ilvl w:val="0"/>
          <w:numId w:val="7"/>
        </w:numPr>
        <w:rPr>
          <w:sz w:val="26"/>
          <w:szCs w:val="26"/>
          <w:lang w:val="en-US"/>
        </w:rPr>
      </w:pPr>
      <w:r w:rsidRPr="000727BE">
        <w:rPr>
          <w:sz w:val="26"/>
          <w:szCs w:val="26"/>
          <w:lang w:val="en-US"/>
        </w:rPr>
        <w:t>Ny driver: Food Republic AS.</w:t>
      </w:r>
    </w:p>
    <w:p w:rsidR="006E3A63" w:rsidRDefault="000727BE" w:rsidP="00960ECF">
      <w:pPr>
        <w:rPr>
          <w:sz w:val="26"/>
          <w:szCs w:val="26"/>
        </w:rPr>
      </w:pPr>
      <w:r>
        <w:rPr>
          <w:sz w:val="26"/>
          <w:szCs w:val="26"/>
        </w:rPr>
        <w:t>Etter at ny driver på kort varsel overtok ansvaret for serveringsvirksomheten for stevnene i juli, har vi vært svært fornøyd med driftsopplegget. Deres første større stevne var V7515-08 som også ble gjennomført på en svært god måte, dokumentert med mange positive tilbakemeldinger fra publikum.</w:t>
      </w:r>
    </w:p>
    <w:p w:rsidR="000727BE" w:rsidRDefault="000727BE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Det ble besluttet at administrasjonen sender et brev til Jørn Bertheussen </w:t>
      </w:r>
      <w:r w:rsidR="005870D5">
        <w:rPr>
          <w:sz w:val="26"/>
          <w:szCs w:val="26"/>
        </w:rPr>
        <w:t>og hans medarbeidere hvor vi uttrykker stor glede over det han har levert og at vi gleder oss til samarbeidet i fortsettelsen.</w:t>
      </w:r>
    </w:p>
    <w:p w:rsidR="005870D5" w:rsidRDefault="005870D5" w:rsidP="00681932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5870D5" w:rsidRDefault="005870D5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fra Tore Vestbyes dødsbo til </w:t>
      </w:r>
      <w:r w:rsidR="009940A4">
        <w:rPr>
          <w:sz w:val="26"/>
          <w:szCs w:val="26"/>
        </w:rPr>
        <w:t>Aina Margrethe Vestbye ble enstemmig godkjent.</w:t>
      </w:r>
    </w:p>
    <w:p w:rsidR="00EF3647" w:rsidRDefault="00960ECF" w:rsidP="0068193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97136" w:rsidRDefault="009940A4" w:rsidP="0068193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B9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7E5B"/>
    <w:multiLevelType w:val="hybridMultilevel"/>
    <w:tmpl w:val="9C6E8E96"/>
    <w:lvl w:ilvl="0" w:tplc="024E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9EB"/>
    <w:multiLevelType w:val="hybridMultilevel"/>
    <w:tmpl w:val="01B2408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49FE"/>
    <w:multiLevelType w:val="hybridMultilevel"/>
    <w:tmpl w:val="60121FBA"/>
    <w:lvl w:ilvl="0" w:tplc="328ED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27B4B"/>
    <w:rsid w:val="000512FE"/>
    <w:rsid w:val="000727BE"/>
    <w:rsid w:val="0008376C"/>
    <w:rsid w:val="000C3C20"/>
    <w:rsid w:val="000D674D"/>
    <w:rsid w:val="000F2639"/>
    <w:rsid w:val="000F33B7"/>
    <w:rsid w:val="001224CC"/>
    <w:rsid w:val="001318FE"/>
    <w:rsid w:val="00157109"/>
    <w:rsid w:val="001869E9"/>
    <w:rsid w:val="001A33E1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8357A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870D5"/>
    <w:rsid w:val="005A59DE"/>
    <w:rsid w:val="005C646E"/>
    <w:rsid w:val="005D7D30"/>
    <w:rsid w:val="00602CF2"/>
    <w:rsid w:val="00622693"/>
    <w:rsid w:val="00662D07"/>
    <w:rsid w:val="00681932"/>
    <w:rsid w:val="0069172A"/>
    <w:rsid w:val="006B0340"/>
    <w:rsid w:val="006E3A63"/>
    <w:rsid w:val="00700BBD"/>
    <w:rsid w:val="007147EE"/>
    <w:rsid w:val="00763A4F"/>
    <w:rsid w:val="00766B32"/>
    <w:rsid w:val="007904CE"/>
    <w:rsid w:val="007A444C"/>
    <w:rsid w:val="007B2F4C"/>
    <w:rsid w:val="007C6A31"/>
    <w:rsid w:val="00854801"/>
    <w:rsid w:val="0086681A"/>
    <w:rsid w:val="008F0AFA"/>
    <w:rsid w:val="00957CE3"/>
    <w:rsid w:val="00960ECF"/>
    <w:rsid w:val="00962AF3"/>
    <w:rsid w:val="00970EFA"/>
    <w:rsid w:val="00976385"/>
    <w:rsid w:val="009940A4"/>
    <w:rsid w:val="009B62A4"/>
    <w:rsid w:val="009D1D81"/>
    <w:rsid w:val="009D1EB8"/>
    <w:rsid w:val="00A06460"/>
    <w:rsid w:val="00A11E10"/>
    <w:rsid w:val="00A22F57"/>
    <w:rsid w:val="00A24A6E"/>
    <w:rsid w:val="00A25941"/>
    <w:rsid w:val="00A30EC6"/>
    <w:rsid w:val="00A43B10"/>
    <w:rsid w:val="00A56A97"/>
    <w:rsid w:val="00A83065"/>
    <w:rsid w:val="00AE4EAB"/>
    <w:rsid w:val="00B012F7"/>
    <w:rsid w:val="00B3120D"/>
    <w:rsid w:val="00B46610"/>
    <w:rsid w:val="00B83B1A"/>
    <w:rsid w:val="00B96FB4"/>
    <w:rsid w:val="00B97136"/>
    <w:rsid w:val="00BA1271"/>
    <w:rsid w:val="00BB15B7"/>
    <w:rsid w:val="00BE00A0"/>
    <w:rsid w:val="00C06BF8"/>
    <w:rsid w:val="00C25E7A"/>
    <w:rsid w:val="00C47DF6"/>
    <w:rsid w:val="00C623AC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3AFF"/>
    <w:rsid w:val="00E353FB"/>
    <w:rsid w:val="00E53476"/>
    <w:rsid w:val="00EA5B6A"/>
    <w:rsid w:val="00EB5322"/>
    <w:rsid w:val="00EB5AAC"/>
    <w:rsid w:val="00EF3647"/>
    <w:rsid w:val="00F71BEE"/>
    <w:rsid w:val="00FA639F"/>
    <w:rsid w:val="00FC773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2015-08-21T09:21:00Z</cp:lastPrinted>
  <dcterms:created xsi:type="dcterms:W3CDTF">2015-08-25T09:04:00Z</dcterms:created>
  <dcterms:modified xsi:type="dcterms:W3CDTF">2015-08-25T09:15:00Z</dcterms:modified>
</cp:coreProperties>
</file>